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5B" w:rsidRPr="0005395B" w:rsidRDefault="0005395B" w:rsidP="0005395B">
      <w:pPr>
        <w:widowControl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05395B">
        <w:rPr>
          <w:rFonts w:eastAsia="Times New Roman" w:cs="Times New Roman"/>
          <w:b/>
          <w:color w:val="04070C"/>
          <w:lang w:val="ru-RU" w:eastAsia="ru-RU" w:bidi="ar-SA"/>
        </w:rPr>
        <w:t>Аннотация к рабочей программе</w:t>
      </w:r>
    </w:p>
    <w:p w:rsidR="0005395B" w:rsidRDefault="0005395B" w:rsidP="0005395B">
      <w:pPr>
        <w:widowControl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05395B">
        <w:rPr>
          <w:rFonts w:eastAsia="Times New Roman" w:cs="Times New Roman"/>
          <w:b/>
          <w:color w:val="04070C"/>
          <w:lang w:val="ru-RU" w:eastAsia="ru-RU" w:bidi="ar-SA"/>
        </w:rPr>
        <w:t xml:space="preserve">по коррекционному курсу </w:t>
      </w:r>
    </w:p>
    <w:p w:rsidR="0005395B" w:rsidRPr="0005395B" w:rsidRDefault="0005395B" w:rsidP="0005395B">
      <w:pPr>
        <w:widowControl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05395B">
        <w:rPr>
          <w:rFonts w:eastAsia="Times New Roman" w:cs="Times New Roman"/>
          <w:b/>
          <w:color w:val="04070C"/>
          <w:lang w:val="ru-RU" w:eastAsia="ru-RU" w:bidi="ar-SA"/>
        </w:rPr>
        <w:t>«Коммуникации» для 6-б класса</w:t>
      </w:r>
    </w:p>
    <w:p w:rsidR="0005395B" w:rsidRDefault="0005395B" w:rsidP="000D524A">
      <w:pPr>
        <w:widowControl/>
        <w:ind w:firstLine="708"/>
        <w:jc w:val="both"/>
        <w:rPr>
          <w:rFonts w:eastAsia="Times New Roman" w:cs="Times New Roman"/>
          <w:color w:val="04070C"/>
          <w:lang w:val="ru-RU" w:eastAsia="ru-RU" w:bidi="ar-SA"/>
        </w:rPr>
      </w:pPr>
    </w:p>
    <w:p w:rsidR="000D524A" w:rsidRPr="00560C35" w:rsidRDefault="000D524A" w:rsidP="000D524A">
      <w:pPr>
        <w:widowControl/>
        <w:ind w:firstLine="708"/>
        <w:jc w:val="both"/>
        <w:rPr>
          <w:rFonts w:eastAsia="Calibri" w:cs="Times New Roman"/>
          <w:szCs w:val="22"/>
          <w:lang w:val="ru-RU" w:eastAsia="en-US" w:bidi="ar-SA"/>
        </w:rPr>
      </w:pPr>
      <w:r w:rsidRPr="00560C35">
        <w:rPr>
          <w:rFonts w:eastAsia="Times New Roman" w:cs="Times New Roman"/>
          <w:color w:val="04070C"/>
          <w:lang w:val="ru-RU" w:eastAsia="ru-RU" w:bidi="ar-SA"/>
        </w:rPr>
        <w:t>Рабочая программа по коррекционному курсу «</w:t>
      </w:r>
      <w:r>
        <w:rPr>
          <w:rFonts w:eastAsia="Times New Roman" w:cs="Times New Roman"/>
          <w:color w:val="04070C"/>
          <w:lang w:val="ru-RU" w:eastAsia="ru-RU" w:bidi="ar-SA"/>
        </w:rPr>
        <w:t>Коммуникации» для 6</w:t>
      </w:r>
      <w:r w:rsidRPr="00560C35">
        <w:rPr>
          <w:rFonts w:eastAsia="Times New Roman" w:cs="Times New Roman"/>
          <w:color w:val="04070C"/>
          <w:lang w:val="ru-RU" w:eastAsia="ru-RU" w:bidi="ar-SA"/>
        </w:rPr>
        <w:t>-б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нарушениями) ГКОУ «Волжская школа №1» на 2019-2020 учебный год (вариант 2).</w:t>
      </w:r>
    </w:p>
    <w:p w:rsidR="00EF2307" w:rsidRDefault="00317250">
      <w:pPr>
        <w:pStyle w:val="Standard"/>
        <w:widowControl/>
        <w:shd w:val="clear" w:color="auto" w:fill="FFFFFF"/>
        <w:jc w:val="both"/>
        <w:rPr>
          <w:rFonts w:eastAsia="Calibri" w:cs="Times New Roman"/>
        </w:rPr>
      </w:pPr>
      <w:r>
        <w:rPr>
          <w:rFonts w:eastAsia="Calibri" w:cs="Times New Roman"/>
          <w:color w:val="000000"/>
          <w:szCs w:val="32"/>
        </w:rPr>
        <w:tab/>
        <w:t xml:space="preserve">Рабочая программа рассчитана на 68 </w:t>
      </w:r>
      <w:r>
        <w:rPr>
          <w:rFonts w:eastAsia="Calibri" w:cs="Times New Roman"/>
          <w:color w:val="000000"/>
          <w:szCs w:val="32"/>
          <w:lang w:val="ru-RU"/>
        </w:rPr>
        <w:t>часов в год, 2 час в неделю.</w:t>
      </w:r>
    </w:p>
    <w:p w:rsidR="00EF2307" w:rsidRDefault="00317250">
      <w:pPr>
        <w:pStyle w:val="Standard"/>
        <w:widowControl/>
        <w:shd w:val="clear" w:color="auto" w:fill="FFFFFF"/>
        <w:jc w:val="both"/>
        <w:rPr>
          <w:rFonts w:eastAsia="Calibri" w:cs="Times New Roman"/>
        </w:rPr>
      </w:pPr>
      <w:r>
        <w:rPr>
          <w:rFonts w:eastAsia="Calibri" w:cs="Times New Roman"/>
          <w:color w:val="000000"/>
          <w:szCs w:val="32"/>
          <w:lang w:val="ru-RU"/>
        </w:rPr>
        <w:tab/>
      </w:r>
      <w:r>
        <w:rPr>
          <w:rFonts w:eastAsia="Calibri" w:cs="Times New Roman"/>
          <w:color w:val="000000"/>
          <w:lang w:val="ru-RU"/>
        </w:rPr>
        <w:t>Цель курса – формирование у учащихся адекватного коммуникативного поведения.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ab/>
        <w:t>Задачи: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>1.</w:t>
      </w:r>
      <w:r>
        <w:rPr>
          <w:rFonts w:cs="Times New Roman"/>
        </w:rPr>
        <w:tab/>
        <w:t>сформировать коммуникативную грамотность учащихся, заключающуюся в знании ими функций общения, роли общения в жизни человека, коллектива и общества, понимание причин конфликтов, возникающих в общении людей, знании собственных коммуникативных характеристик и основных направлений оптимизации своей коммуникативной деятельности;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>2.</w:t>
      </w:r>
      <w:r>
        <w:rPr>
          <w:rFonts w:cs="Times New Roman"/>
        </w:rPr>
        <w:tab/>
        <w:t>научить учащихся осмысливать свою и чужую коммуникативную практику, развивать у них внимание к собственной речи и речи собеседника, умение анализировать собственное коммуникативное поведение и коммуникативное поведение собеседника, замечать ошибки в своей и чужой речи;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>3.</w:t>
      </w:r>
      <w:r>
        <w:rPr>
          <w:rFonts w:cs="Times New Roman"/>
        </w:rPr>
        <w:tab/>
        <w:t>сформировать у учащихся навык ответственного коммуникативного поведения, умение корректировать своё общение в зависимости от ситуации и участников акта общения;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>4.</w:t>
      </w:r>
      <w:r>
        <w:rPr>
          <w:rFonts w:cs="Times New Roman"/>
        </w:rPr>
        <w:tab/>
        <w:t>вооружить учащихся знанием принятых в культурном обществе норм этикета и общения, а также норм культуры речи;</w:t>
      </w:r>
    </w:p>
    <w:p w:rsidR="00EF2307" w:rsidRDefault="00317250">
      <w:pPr>
        <w:pStyle w:val="Standard"/>
        <w:ind w:firstLine="317"/>
        <w:jc w:val="both"/>
      </w:pPr>
      <w:r>
        <w:rPr>
          <w:rFonts w:cs="Times New Roman"/>
        </w:rPr>
        <w:t>5.</w:t>
      </w:r>
      <w:r>
        <w:rPr>
          <w:rFonts w:cs="Times New Roman"/>
        </w:rPr>
        <w:tab/>
        <w:t>обучить учащихся основным правилам и приёмам эффективного общения в различных ситуациях</w:t>
      </w:r>
      <w:r>
        <w:rPr>
          <w:rFonts w:eastAsia="Calibri" w:cs="Times New Roman"/>
          <w:color w:val="000000"/>
          <w:lang w:val="ru-RU"/>
        </w:rPr>
        <w:t>.</w:t>
      </w:r>
    </w:p>
    <w:p w:rsidR="00EF2307" w:rsidRDefault="00317250" w:rsidP="0093253F">
      <w:pPr>
        <w:pStyle w:val="Standard"/>
        <w:ind w:firstLine="706"/>
        <w:jc w:val="both"/>
      </w:pPr>
      <w:r>
        <w:rPr>
          <w:rFonts w:cs="Times New Roman"/>
        </w:rPr>
        <w:t>Актуальность развития у детей не только когнитивной сферы, но и социального, эмоционального интеллекта на сегодняшний день очевидна. Школьник - это человек, активно овладевающий навыками общения. В этот период происходит интенсивное установление дружеских контактов. Приобретение навыков социального взаимодействия с группой сверстников и умение заводить друзей является одной из важнейших задач развития на этом школьном этапе. Навыки конструктивного общения помогают адекватно взаимодействовать в среднем и старшем возрасте. Обычно взрослые сосредотачивают свои усилия на тренировке детей в различных учебных умениях: чтении, письме, счете. А ребенок в школе не только читает, пишет и считает, но чувствует, переживает, размышляет, оценивает себя, друзей, взрослых. И помогать ему нужно в понимании самого себя и своего места в школьной жизни, во взаимодействии с ребятами и учителем. Помогать в поиске своих ресурсов, утверждении веры в себя и свои возможности, стремлении к преодолению школьных трудностей. И тогда его школьный путь будет более успешным и радостным.</w:t>
      </w:r>
    </w:p>
    <w:p w:rsidR="00EF2307" w:rsidRDefault="00317250">
      <w:pPr>
        <w:pStyle w:val="Standard"/>
        <w:jc w:val="both"/>
      </w:pPr>
      <w:r>
        <w:rPr>
          <w:rFonts w:cs="Times New Roman"/>
        </w:rPr>
        <w:tab/>
        <w:t>Общение выполняет многообразные функции в жизни людей. Основными из них являются:</w:t>
      </w:r>
    </w:p>
    <w:p w:rsidR="00EF2307" w:rsidRDefault="00317250" w:rsidP="00254F66">
      <w:pPr>
        <w:pStyle w:val="Standard"/>
        <w:ind w:left="142" w:hanging="142"/>
        <w:jc w:val="both"/>
      </w:pPr>
      <w:r>
        <w:rPr>
          <w:rFonts w:cs="Times New Roman"/>
        </w:rPr>
        <w:t>•</w:t>
      </w:r>
      <w:r>
        <w:rPr>
          <w:rFonts w:cs="Times New Roman"/>
        </w:rPr>
        <w:tab/>
        <w:t>организация совместной деятельности людей (согласование и объединение людей, их усилий для достижения общего результата);</w:t>
      </w:r>
    </w:p>
    <w:p w:rsidR="00EF2307" w:rsidRDefault="00317250" w:rsidP="00254F66">
      <w:pPr>
        <w:pStyle w:val="Standard"/>
        <w:ind w:left="142" w:hanging="142"/>
        <w:jc w:val="both"/>
      </w:pPr>
      <w:r>
        <w:rPr>
          <w:rFonts w:cs="Times New Roman"/>
        </w:rPr>
        <w:t>•</w:t>
      </w:r>
      <w:r>
        <w:rPr>
          <w:rFonts w:cs="Times New Roman"/>
        </w:rPr>
        <w:tab/>
        <w:t>формирование и развитие межличностных отношений (взаимодействие с целью налаживания отношений);</w:t>
      </w:r>
    </w:p>
    <w:p w:rsidR="00EF2307" w:rsidRPr="000D524A" w:rsidRDefault="00317250" w:rsidP="000D524A">
      <w:pPr>
        <w:pStyle w:val="Standard"/>
        <w:ind w:left="142" w:hanging="142"/>
        <w:jc w:val="both"/>
        <w:rPr>
          <w:lang w:val="ru-RU"/>
        </w:rPr>
      </w:pPr>
      <w:r>
        <w:rPr>
          <w:rFonts w:cs="Times New Roman"/>
        </w:rPr>
        <w:t>•</w:t>
      </w:r>
      <w:r>
        <w:rPr>
          <w:rFonts w:cs="Times New Roman"/>
        </w:rPr>
        <w:tab/>
        <w:t>познание людьми друг друга.</w:t>
      </w:r>
    </w:p>
    <w:p w:rsidR="00021803" w:rsidRPr="00021803" w:rsidRDefault="00317250" w:rsidP="00021803">
      <w:pPr>
        <w:pStyle w:val="Standard"/>
        <w:jc w:val="both"/>
      </w:pPr>
      <w:r>
        <w:rPr>
          <w:rFonts w:cs="Times New Roman"/>
        </w:rPr>
        <w:t xml:space="preserve">       </w:t>
      </w:r>
      <w:r w:rsidR="00254F66">
        <w:rPr>
          <w:rFonts w:cs="Times New Roman"/>
          <w:lang w:val="ru-RU"/>
        </w:rPr>
        <w:tab/>
      </w:r>
      <w:r w:rsidR="00021803" w:rsidRPr="00021803">
        <w:rPr>
          <w:b/>
          <w:bCs/>
          <w:lang w:val="ru-RU"/>
        </w:rPr>
        <w:t>Планируемые результаты:</w:t>
      </w:r>
    </w:p>
    <w:p w:rsidR="00021803" w:rsidRPr="00021803" w:rsidRDefault="00021803" w:rsidP="00021803">
      <w:pPr>
        <w:widowControl/>
        <w:ind w:firstLine="706"/>
        <w:jc w:val="both"/>
      </w:pPr>
      <w:r w:rsidRPr="00021803">
        <w:rPr>
          <w:rFonts w:cs="Times New Roman"/>
          <w:lang w:val="ru-RU"/>
        </w:rPr>
        <w:t>БУД, которые формируются в ходе работы: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b/>
          <w:bCs/>
          <w:lang w:val="ru-RU"/>
        </w:rPr>
        <w:t>1. Личностные: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принятие социальной роли ученика;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lastRenderedPageBreak/>
        <w:t>- развитие самостоятельности и личной ответственности за свои поступки;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овладение начальными навыками адаптации в социуме.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b/>
          <w:bCs/>
          <w:lang w:val="ru-RU"/>
        </w:rPr>
        <w:t>2. Регулятивные: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овладение способностью принимать и сохранять цели деятельности;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освоение способов решения проблем творческого характера.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b/>
          <w:bCs/>
          <w:lang w:val="ru-RU"/>
        </w:rPr>
        <w:t>3. Познавательные: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овладение логическими операциями сравнения, анализа, синтеза, обобщения, классификации, установления аналогий, простых причинно-следственных связей.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b/>
          <w:bCs/>
          <w:lang w:val="ru-RU"/>
        </w:rPr>
        <w:t>4. Коммуникативные: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задавать вопросы;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излагать свое мнение и оценку событий;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признавать возможность существования различных точек зрения;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знакомиться, присоединяться к группе;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благодарить;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выразить свои теплые чувства к другому;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принимать комплименты;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извиняться;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предложить помощь другу, проявить заботу;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просить помощи;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справляться со своими эмоциями;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соблюдать правила игры;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слушать и слышать собеседника;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осознавать свои чувства и выражать их;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договариваться о распределении ролей в совместной деятельности;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находить «нравится» в «нужно»;</w:t>
      </w:r>
    </w:p>
    <w:p w:rsidR="00021803" w:rsidRPr="00021803" w:rsidRDefault="00021803" w:rsidP="00021803">
      <w:pPr>
        <w:widowControl/>
        <w:jc w:val="both"/>
      </w:pPr>
      <w:r w:rsidRPr="00021803">
        <w:rPr>
          <w:rFonts w:cs="Times New Roman"/>
          <w:lang w:val="ru-RU"/>
        </w:rPr>
        <w:t>- доводить задание до конца.</w:t>
      </w: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1862"/>
        <w:gridCol w:w="1879"/>
        <w:gridCol w:w="1863"/>
        <w:gridCol w:w="1879"/>
      </w:tblGrid>
      <w:tr w:rsidR="00021803" w:rsidRPr="00021803" w:rsidTr="003C4C46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021803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021803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021803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021803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021803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021803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021803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021803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021803" w:rsidRPr="00021803" w:rsidTr="003C4C46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021803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021803">
              <w:rPr>
                <w:rFonts w:eastAsia="Times New Roman" w:cs="Times New Roman"/>
              </w:rPr>
              <w:t>17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021803">
              <w:rPr>
                <w:rFonts w:eastAsia="Times New Roman" w:cs="Times New Roman"/>
              </w:rPr>
              <w:t>14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021803">
              <w:rPr>
                <w:rFonts w:eastAsia="Times New Roman" w:cs="Times New Roman"/>
              </w:rPr>
              <w:t>19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1803" w:rsidRPr="00021803" w:rsidRDefault="00021803" w:rsidP="00021803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021803">
              <w:rPr>
                <w:rFonts w:eastAsia="Times New Roman" w:cs="Times New Roman"/>
              </w:rPr>
              <w:t>14</w:t>
            </w:r>
          </w:p>
        </w:tc>
      </w:tr>
    </w:tbl>
    <w:p w:rsidR="00021803" w:rsidRPr="00021803" w:rsidRDefault="00021803" w:rsidP="00021803">
      <w:pPr>
        <w:widowControl/>
        <w:jc w:val="center"/>
      </w:pPr>
      <w:r w:rsidRPr="00021803">
        <w:rPr>
          <w:rFonts w:cs="Times New Roman"/>
          <w:b/>
          <w:bCs/>
          <w:lang w:val="ru-RU"/>
        </w:rPr>
        <w:t>Учебно-методическая литература: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Бадмаев Б.Ц. Психология обучения речевому мастерству. М., 2008– 214с.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Богуславская Н.Е., Купина Н.А. Веселый этикет (учебное пособие по развитию коммуникативных способностей ребенка). – Екатеринбург: “ЛИТУР”, 2011. – 192с.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Вачков И.В. Основы технологии группового тренинга. М., 2001– 116с.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Гойхман О.Я., Надеина Т.М. Речевая коммуникация. М., 2003– 58 с.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Григорьева Т.Г. Основы конструктивного общения. Практикум.– Новосибирск: Изд-во Новосиб. Ун-та; М.: Совершенство, 2005. – 116с.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Игры: обучение, тренинг, досуг /под ред. В.В. Петрусинского, «Новая школа», М., 2004.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Концепция федеральных государственных образовательных стандартов общего образования. / Под ред. А.М.Кондакова, А.А.Кузнецова М.: Просвещение, 2011 Серия: Стандарты второго поколения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Насонкина С.А. Уроки этикета/ Худ. И.Н. Ржевцева. – СПб.: Изд-во “ДЕТСТВО-ПРЕСС”, 2003. – 40с.: Ил.</w:t>
      </w:r>
    </w:p>
    <w:p w:rsidR="00021803" w:rsidRPr="00021803" w:rsidRDefault="00021803" w:rsidP="00021803">
      <w:pPr>
        <w:widowControl/>
        <w:numPr>
          <w:ilvl w:val="0"/>
          <w:numId w:val="8"/>
        </w:numPr>
        <w:jc w:val="both"/>
      </w:pPr>
      <w:r w:rsidRPr="00021803">
        <w:rPr>
          <w:rFonts w:cs="Times New Roman"/>
          <w:lang w:val="ru-RU"/>
        </w:rPr>
        <w:t>Панфилова М.А. Игротерапия общения: Тесты и коррекционные игры. Практическое пособие для психологов, педагогов и родителей. – М.: “Издательство ГНОМ и Д”, 2008. – 160с. (В помощь психологу.)</w:t>
      </w:r>
    </w:p>
    <w:p w:rsidR="00EF2307" w:rsidRDefault="00EF2307" w:rsidP="00021803">
      <w:pPr>
        <w:pStyle w:val="Standard"/>
        <w:jc w:val="both"/>
        <w:rPr>
          <w:lang w:val="ru-RU"/>
        </w:rPr>
      </w:pPr>
    </w:p>
    <w:p w:rsidR="00225BD0" w:rsidRPr="00225BD0" w:rsidRDefault="00225BD0" w:rsidP="00225BD0">
      <w:pPr>
        <w:widowControl/>
        <w:tabs>
          <w:tab w:val="left" w:pos="1560"/>
          <w:tab w:val="left" w:pos="2410"/>
          <w:tab w:val="left" w:pos="2552"/>
        </w:tabs>
        <w:suppressAutoHyphens w:val="0"/>
        <w:autoSpaceDN/>
        <w:spacing w:line="276" w:lineRule="auto"/>
        <w:jc w:val="right"/>
        <w:textAlignment w:val="auto"/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</w:pPr>
      <w:r w:rsidRPr="00225BD0"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  <w:lastRenderedPageBreak/>
        <w:t>Приложение</w:t>
      </w:r>
    </w:p>
    <w:p w:rsidR="00225BD0" w:rsidRPr="00225BD0" w:rsidRDefault="00225BD0" w:rsidP="00225BD0">
      <w:pPr>
        <w:widowControl/>
        <w:suppressAutoHyphens w:val="0"/>
        <w:autoSpaceDN/>
        <w:spacing w:line="276" w:lineRule="auto"/>
        <w:ind w:left="-585" w:firstLine="600"/>
        <w:jc w:val="center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</w:p>
    <w:p w:rsidR="00225BD0" w:rsidRPr="00225BD0" w:rsidRDefault="00225BD0" w:rsidP="00225BD0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225BD0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РАБОЧАЯ ПРОГРАММА</w:t>
      </w:r>
    </w:p>
    <w:p w:rsidR="00225BD0" w:rsidRPr="00225BD0" w:rsidRDefault="00225BD0" w:rsidP="00225BD0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225BD0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по коррекционному курсу «Коммуникации»</w:t>
      </w:r>
    </w:p>
    <w:p w:rsidR="00225BD0" w:rsidRPr="00225BD0" w:rsidRDefault="00225BD0" w:rsidP="00225BD0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 w:rsidRPr="00225BD0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для 6б класса</w:t>
      </w:r>
    </w:p>
    <w:p w:rsidR="00225BD0" w:rsidRPr="00225BD0" w:rsidRDefault="00225BD0" w:rsidP="00225BD0">
      <w:pPr>
        <w:widowControl/>
        <w:suppressAutoHyphens w:val="0"/>
        <w:autoSpaceDN/>
        <w:spacing w:line="360" w:lineRule="auto"/>
        <w:ind w:left="-585" w:firstLine="600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  <w:r w:rsidRPr="00225BD0"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на   2019 – 2020 учебный год</w:t>
      </w:r>
    </w:p>
    <w:p w:rsidR="00225BD0" w:rsidRPr="00225BD0" w:rsidRDefault="00225BD0" w:rsidP="00225BD0">
      <w:pPr>
        <w:widowControl/>
        <w:ind w:firstLine="708"/>
        <w:jc w:val="center"/>
      </w:pPr>
      <w:r w:rsidRPr="00225BD0">
        <w:rPr>
          <w:rFonts w:eastAsia="Calibri" w:cs="Times New Roman"/>
          <w:b/>
          <w:bCs/>
          <w:lang w:val="ru-RU"/>
        </w:rPr>
        <w:t>Пояснительная записка</w:t>
      </w:r>
    </w:p>
    <w:p w:rsidR="00225BD0" w:rsidRPr="00225BD0" w:rsidRDefault="00225BD0" w:rsidP="00225BD0">
      <w:pPr>
        <w:widowControl/>
        <w:ind w:firstLine="708"/>
        <w:jc w:val="center"/>
        <w:rPr>
          <w:rFonts w:eastAsia="Calibri" w:cs="Times New Roman"/>
          <w:lang w:val="ru-RU"/>
        </w:rPr>
      </w:pPr>
    </w:p>
    <w:p w:rsidR="00225BD0" w:rsidRPr="00225BD0" w:rsidRDefault="00225BD0" w:rsidP="00225BD0">
      <w:pPr>
        <w:widowControl/>
        <w:shd w:val="clear" w:color="auto" w:fill="FFFFFF"/>
        <w:jc w:val="both"/>
      </w:pPr>
      <w:bookmarkStart w:id="0" w:name="_GoBack"/>
      <w:bookmarkEnd w:id="0"/>
      <w:r w:rsidRPr="00225BD0">
        <w:rPr>
          <w:rFonts w:eastAsia="Calibri" w:cs="Times New Roman"/>
          <w:color w:val="000000"/>
          <w:szCs w:val="32"/>
        </w:rPr>
        <w:tab/>
        <w:t xml:space="preserve">Рабочая программа рассчитана на 68 </w:t>
      </w:r>
      <w:r w:rsidRPr="00225BD0">
        <w:rPr>
          <w:rFonts w:eastAsia="Calibri" w:cs="Times New Roman"/>
          <w:color w:val="000000"/>
          <w:szCs w:val="32"/>
          <w:lang w:val="ru-RU"/>
        </w:rPr>
        <w:t>часов в год, 2 час в неделю.</w:t>
      </w:r>
    </w:p>
    <w:p w:rsidR="00225BD0" w:rsidRPr="00225BD0" w:rsidRDefault="00225BD0" w:rsidP="00225BD0">
      <w:pPr>
        <w:widowControl/>
        <w:shd w:val="clear" w:color="auto" w:fill="FFFFFF"/>
        <w:jc w:val="both"/>
      </w:pPr>
      <w:r w:rsidRPr="00225BD0">
        <w:rPr>
          <w:rFonts w:eastAsia="Calibri" w:cs="Times New Roman"/>
          <w:color w:val="000000"/>
          <w:szCs w:val="32"/>
          <w:lang w:val="ru-RU"/>
        </w:rPr>
        <w:tab/>
      </w:r>
      <w:r w:rsidRPr="00225BD0">
        <w:rPr>
          <w:rFonts w:eastAsia="Calibri" w:cs="Times New Roman"/>
          <w:color w:val="000000"/>
          <w:lang w:val="ru-RU"/>
        </w:rPr>
        <w:t>Цель курса – формирование у учащихся адекватного коммуникативного поведения.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ab/>
        <w:t>Задачи: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>1.</w:t>
      </w:r>
      <w:r w:rsidRPr="00225BD0">
        <w:rPr>
          <w:rFonts w:cs="Times New Roman"/>
        </w:rPr>
        <w:tab/>
        <w:t>сформировать коммуникативную грамотность учащихся, заключающуюся в знании ими функций общения, роли общения в жизни человека, коллектива и общества, понимание причин конфликтов, возникающих в общении людей, знании собственных коммуникативных характеристик и основных направлений оптимизации своей коммуникативной деятельности;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>2.</w:t>
      </w:r>
      <w:r w:rsidRPr="00225BD0">
        <w:rPr>
          <w:rFonts w:cs="Times New Roman"/>
        </w:rPr>
        <w:tab/>
        <w:t>научить учащихся осмысливать свою и чужую коммуникативную практику, развивать у них внимание к собственной речи и речи собеседника, умение анализировать собственное коммуникативное поведение и коммуникативное поведение собеседника, замечать ошибки в своей и чужой речи;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>3.</w:t>
      </w:r>
      <w:r w:rsidRPr="00225BD0">
        <w:rPr>
          <w:rFonts w:cs="Times New Roman"/>
        </w:rPr>
        <w:tab/>
        <w:t>сформировать у учащихся навык ответственного коммуникативного поведения, умение корректировать своё общение в зависимости от ситуации и участников акта общения;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>4.</w:t>
      </w:r>
      <w:r w:rsidRPr="00225BD0">
        <w:rPr>
          <w:rFonts w:cs="Times New Roman"/>
        </w:rPr>
        <w:tab/>
        <w:t>вооружить учащихся знанием принятых в культурном обществе норм этикета и общения, а также норм культуры речи;</w:t>
      </w:r>
    </w:p>
    <w:p w:rsidR="00225BD0" w:rsidRPr="00225BD0" w:rsidRDefault="00225BD0" w:rsidP="00225BD0">
      <w:pPr>
        <w:widowControl/>
        <w:ind w:firstLine="317"/>
        <w:jc w:val="both"/>
      </w:pPr>
      <w:r w:rsidRPr="00225BD0">
        <w:rPr>
          <w:rFonts w:cs="Times New Roman"/>
        </w:rPr>
        <w:t>5.</w:t>
      </w:r>
      <w:r w:rsidRPr="00225BD0">
        <w:rPr>
          <w:rFonts w:cs="Times New Roman"/>
        </w:rPr>
        <w:tab/>
        <w:t>обучить учащихся основным правилам и приёмам эффективного общения в различных ситуациях</w:t>
      </w:r>
      <w:r w:rsidRPr="00225BD0">
        <w:rPr>
          <w:rFonts w:eastAsia="Calibri" w:cs="Times New Roman"/>
          <w:color w:val="000000"/>
          <w:lang w:val="ru-RU"/>
        </w:rPr>
        <w:t>.</w:t>
      </w:r>
    </w:p>
    <w:p w:rsidR="00225BD0" w:rsidRPr="00225BD0" w:rsidRDefault="00225BD0" w:rsidP="00225BD0">
      <w:pPr>
        <w:widowControl/>
        <w:ind w:firstLine="706"/>
        <w:jc w:val="both"/>
      </w:pPr>
      <w:r w:rsidRPr="00225BD0">
        <w:rPr>
          <w:rFonts w:cs="Times New Roman"/>
        </w:rPr>
        <w:t>Актуальность развития у детей не только когнитивной сферы, но и социального, эмоционального интеллекта на сегодняшний день очевидна. Школьник - это человек, активно овладевающий навыками общения. В этот период происходит интенсивное установление дружеских контактов. Приобретение навыков социального взаимодействия с группой сверстников и умение заводить друзей является одной из важнейших задач развития на этом школьном этапе. Навыки конструктивного общения помогают адекватно взаимодействовать в среднем и старшем возрасте. Обычно взрослые сосредотачивают свои усилия на тренировке детей в различных учебных умениях: чтении, письме, счете. А ребенок в школе не только читает, пишет и считает, но чувствует, переживает, размышляет, оценивает себя, друзей, взрослых. И помогать ему нужно в понимании самого себя и своего места в школьной жизни, во взаимодействии с ребятами и учителем. Помогать в поиске своих ресурсов, утверждении веры в себя и свои возможности, стремлении к преодолению школьных трудностей. И тогда его школьный путь будет более успешным и радостным.</w:t>
      </w:r>
    </w:p>
    <w:p w:rsidR="00225BD0" w:rsidRPr="00225BD0" w:rsidRDefault="00225BD0" w:rsidP="00225BD0">
      <w:pPr>
        <w:widowControl/>
        <w:ind w:firstLine="706"/>
        <w:jc w:val="both"/>
      </w:pPr>
      <w:r w:rsidRPr="00225BD0">
        <w:rPr>
          <w:rFonts w:cs="Times New Roman"/>
        </w:rPr>
        <w:t>Данная программа – это своего рода психологическая азбука общения.</w:t>
      </w:r>
    </w:p>
    <w:p w:rsidR="00225BD0" w:rsidRPr="00225BD0" w:rsidRDefault="00225BD0" w:rsidP="00225BD0">
      <w:pPr>
        <w:widowControl/>
        <w:ind w:firstLine="706"/>
        <w:jc w:val="both"/>
      </w:pPr>
      <w:r w:rsidRPr="00225BD0">
        <w:rPr>
          <w:rFonts w:cs="Times New Roman"/>
        </w:rPr>
        <w:t xml:space="preserve">Общение - основное условие гармоничного развития подростка, важнейший фактор формирования личности, один из главных видов деятельности человека, направленный на познание и оценку самого себя через посредство других людей. Общение со взрослыми и сверстниками даёт возможность подростку усваивать эталоны социальных норм поведения. В определённых жизненных ситуациях школьник сталкивается с необходимостью подчинить своё поведение моральным нормам и требованиям. Поэтому </w:t>
      </w:r>
      <w:r w:rsidRPr="00225BD0">
        <w:rPr>
          <w:rFonts w:cs="Times New Roman"/>
        </w:rPr>
        <w:lastRenderedPageBreak/>
        <w:t>важным моментом в нравственном развитии подростка становится знание норм общения и понимания их ценности и необходимости.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</w:rPr>
        <w:tab/>
        <w:t>Общение выполняет многообразные функции в жизни людей. Основными из них являются:</w:t>
      </w:r>
    </w:p>
    <w:p w:rsidR="00225BD0" w:rsidRPr="00225BD0" w:rsidRDefault="00225BD0" w:rsidP="00225BD0">
      <w:pPr>
        <w:widowControl/>
        <w:ind w:left="142" w:hanging="142"/>
        <w:jc w:val="both"/>
      </w:pPr>
      <w:r w:rsidRPr="00225BD0">
        <w:rPr>
          <w:rFonts w:cs="Times New Roman"/>
        </w:rPr>
        <w:t>•</w:t>
      </w:r>
      <w:r w:rsidRPr="00225BD0">
        <w:rPr>
          <w:rFonts w:cs="Times New Roman"/>
        </w:rPr>
        <w:tab/>
        <w:t>организация совместной деятельности людей (согласование и объединение людей, их усилий для достижения общего результата);</w:t>
      </w:r>
    </w:p>
    <w:p w:rsidR="00225BD0" w:rsidRPr="00225BD0" w:rsidRDefault="00225BD0" w:rsidP="00225BD0">
      <w:pPr>
        <w:widowControl/>
        <w:ind w:left="142" w:hanging="142"/>
        <w:jc w:val="both"/>
      </w:pPr>
      <w:r w:rsidRPr="00225BD0">
        <w:rPr>
          <w:rFonts w:cs="Times New Roman"/>
        </w:rPr>
        <w:t>•</w:t>
      </w:r>
      <w:r w:rsidRPr="00225BD0">
        <w:rPr>
          <w:rFonts w:cs="Times New Roman"/>
        </w:rPr>
        <w:tab/>
        <w:t>формирование и развитие межличностных отношений (взаимодействие с целью налаживания отношений);</w:t>
      </w:r>
    </w:p>
    <w:p w:rsidR="00225BD0" w:rsidRPr="00225BD0" w:rsidRDefault="00225BD0" w:rsidP="00225BD0">
      <w:pPr>
        <w:widowControl/>
        <w:ind w:left="142" w:hanging="142"/>
        <w:jc w:val="both"/>
      </w:pPr>
      <w:r w:rsidRPr="00225BD0">
        <w:rPr>
          <w:rFonts w:cs="Times New Roman"/>
        </w:rPr>
        <w:t>•</w:t>
      </w:r>
      <w:r w:rsidRPr="00225BD0">
        <w:rPr>
          <w:rFonts w:cs="Times New Roman"/>
        </w:rPr>
        <w:tab/>
        <w:t>познание людьми друг друга.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</w:rPr>
        <w:tab/>
        <w:t>Под коммуникативной компетентностью понимаем следующее – это умение ставить и решать определенные типа коммуникативные задачи: определять цели коммуникации, оценивать ситуацию, учитывать намерения и способы коммуникации собеседника (партнеров), выбирать адекватные стратегии коммуникации, быть готовым к осмысленному изменению собственного речевого поведения. В качестве первейшего компонента в коммуникативную компетентность входит способность устанавливать и поддерживать необходимые контакты с другими людьми, удовлетворительное владение определенными нормами общения и поведения, владение «техникой» общения (правилами вежливости и др.).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</w:rPr>
        <w:tab/>
        <w:t>Общение играет особую роль в психологическом развитии подростков. Это развитие осуществляется следующим образом:</w:t>
      </w:r>
    </w:p>
    <w:p w:rsidR="00225BD0" w:rsidRPr="00225BD0" w:rsidRDefault="00225BD0" w:rsidP="00225BD0">
      <w:pPr>
        <w:widowControl/>
        <w:numPr>
          <w:ilvl w:val="0"/>
          <w:numId w:val="10"/>
        </w:numPr>
        <w:ind w:left="142" w:hanging="149"/>
        <w:jc w:val="both"/>
      </w:pPr>
      <w:r w:rsidRPr="00225BD0">
        <w:rPr>
          <w:rFonts w:cs="Times New Roman"/>
        </w:rPr>
        <w:t>обогащение коммуникативного опыта подростков путем постановки задач, требующих овладения новыми знаниями, умениями и навыками;</w:t>
      </w:r>
    </w:p>
    <w:p w:rsidR="00225BD0" w:rsidRPr="00225BD0" w:rsidRDefault="00225BD0" w:rsidP="00225BD0">
      <w:pPr>
        <w:widowControl/>
        <w:numPr>
          <w:ilvl w:val="0"/>
          <w:numId w:val="10"/>
        </w:numPr>
        <w:ind w:left="142" w:hanging="149"/>
        <w:jc w:val="both"/>
      </w:pPr>
      <w:r w:rsidRPr="00225BD0">
        <w:rPr>
          <w:rFonts w:cs="Times New Roman"/>
        </w:rPr>
        <w:t>благодаря возможности для подростка черпать в общении образцы действий и поступков взрослых;</w:t>
      </w:r>
    </w:p>
    <w:p w:rsidR="00225BD0" w:rsidRPr="00225BD0" w:rsidRDefault="00225BD0" w:rsidP="00225BD0">
      <w:pPr>
        <w:widowControl/>
        <w:numPr>
          <w:ilvl w:val="0"/>
          <w:numId w:val="10"/>
        </w:numPr>
        <w:ind w:left="142" w:hanging="149"/>
        <w:jc w:val="both"/>
      </w:pPr>
      <w:r w:rsidRPr="00225BD0">
        <w:rPr>
          <w:rFonts w:cs="Times New Roman"/>
        </w:rPr>
        <w:t>вследствие благоприятных условий для раскрытия подростками своего творческого начала при общении друг с другом на основе подкрепляющего действия мнений и оценок взрослого.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</w:rPr>
        <w:t xml:space="preserve">       </w:t>
      </w:r>
      <w:r w:rsidRPr="00225BD0">
        <w:rPr>
          <w:rFonts w:cs="Times New Roman"/>
          <w:lang w:val="ru-RU"/>
        </w:rPr>
        <w:tab/>
      </w:r>
      <w:r w:rsidRPr="00225BD0">
        <w:rPr>
          <w:b/>
          <w:bCs/>
          <w:lang w:val="ru-RU"/>
        </w:rPr>
        <w:t>Планируемые результаты:</w:t>
      </w:r>
    </w:p>
    <w:p w:rsidR="00225BD0" w:rsidRPr="00225BD0" w:rsidRDefault="00225BD0" w:rsidP="00225BD0">
      <w:pPr>
        <w:widowControl/>
        <w:ind w:firstLine="706"/>
        <w:jc w:val="both"/>
      </w:pPr>
      <w:r w:rsidRPr="00225BD0">
        <w:rPr>
          <w:rFonts w:cs="Times New Roman"/>
          <w:lang w:val="ru-RU"/>
        </w:rPr>
        <w:t>БУД, которые формируются в ходе работы: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b/>
          <w:bCs/>
          <w:lang w:val="ru-RU"/>
        </w:rPr>
        <w:t>1. Личностные: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принятие социальной роли ученика;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развитие самостоятельности и личной ответственности за свои поступки;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овладение начальными навыками адаптации в социуме.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b/>
          <w:bCs/>
          <w:lang w:val="ru-RU"/>
        </w:rPr>
        <w:t>2. Регулятивные: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овладение способностью принимать и сохранять цели деятельности;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освоение способов решения проблем творческого характера.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b/>
          <w:bCs/>
          <w:lang w:val="ru-RU"/>
        </w:rPr>
        <w:t>3. Познавательные: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овладение логическими операциями сравнения, анализа, синтеза, обобщения, классификации, установления аналогий, простых причинно-следственных связей.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b/>
          <w:bCs/>
          <w:lang w:val="ru-RU"/>
        </w:rPr>
        <w:t>4. Коммуникативные: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задавать вопросы;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излагать свое мнение и оценку событий;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признавать возможность существования различных точек зрения;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знакомиться, присоединяться к группе;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благодарить;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выразить свои теплые чувства к другому;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принимать комплименты;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извиняться;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предложить помощь другу, проявить заботу;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просить помощи;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справляться со своими эмоциями;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соблюдать правила игры;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lastRenderedPageBreak/>
        <w:t>- слушать и слышать собеседника;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осознавать свои чувства и выражать их;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договариваться о распределении ролей в совместной деятельности;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находить «нравится» в «нужно»;</w:t>
      </w:r>
    </w:p>
    <w:p w:rsidR="00225BD0" w:rsidRPr="00225BD0" w:rsidRDefault="00225BD0" w:rsidP="00225BD0">
      <w:pPr>
        <w:widowControl/>
        <w:jc w:val="both"/>
      </w:pPr>
      <w:r w:rsidRPr="00225BD0">
        <w:rPr>
          <w:rFonts w:cs="Times New Roman"/>
          <w:lang w:val="ru-RU"/>
        </w:rPr>
        <w:t>- доводить задание до конца.</w:t>
      </w:r>
    </w:p>
    <w:p w:rsidR="00225BD0" w:rsidRPr="00225BD0" w:rsidRDefault="00225BD0" w:rsidP="00225BD0">
      <w:pPr>
        <w:widowControl/>
        <w:jc w:val="both"/>
        <w:rPr>
          <w:rFonts w:cs="Times New Roman"/>
          <w:lang w:val="ru-RU"/>
        </w:rPr>
      </w:pPr>
    </w:p>
    <w:p w:rsidR="00225BD0" w:rsidRPr="00225BD0" w:rsidRDefault="00225BD0" w:rsidP="00225BD0">
      <w:pPr>
        <w:widowControl/>
        <w:jc w:val="both"/>
        <w:rPr>
          <w:rFonts w:cs="Times New Roman"/>
          <w:lang w:val="ru-RU"/>
        </w:rPr>
      </w:pP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1862"/>
        <w:gridCol w:w="1879"/>
        <w:gridCol w:w="1863"/>
        <w:gridCol w:w="1879"/>
      </w:tblGrid>
      <w:tr w:rsidR="00225BD0" w:rsidRPr="00225BD0" w:rsidTr="00EA2090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225BD0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225BD0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225BD0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225BD0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225BD0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225BD0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225BD0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225BD0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225BD0" w:rsidRPr="00225BD0" w:rsidTr="00EA2090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225BD0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225BD0">
              <w:rPr>
                <w:rFonts w:eastAsia="Times New Roman" w:cs="Times New Roman"/>
              </w:rPr>
              <w:t>17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225BD0">
              <w:rPr>
                <w:rFonts w:eastAsia="Times New Roman" w:cs="Times New Roman"/>
              </w:rPr>
              <w:t>14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225BD0">
              <w:rPr>
                <w:rFonts w:eastAsia="Times New Roman" w:cs="Times New Roman"/>
              </w:rPr>
              <w:t>19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225BD0">
              <w:rPr>
                <w:rFonts w:eastAsia="Times New Roman" w:cs="Times New Roman"/>
              </w:rPr>
              <w:t>14</w:t>
            </w:r>
          </w:p>
        </w:tc>
      </w:tr>
    </w:tbl>
    <w:p w:rsidR="00225BD0" w:rsidRPr="00225BD0" w:rsidRDefault="00225BD0" w:rsidP="00225BD0">
      <w:pPr>
        <w:widowControl/>
        <w:jc w:val="both"/>
        <w:rPr>
          <w:rFonts w:cs="Times New Roman"/>
          <w:lang w:val="ru-RU"/>
        </w:rPr>
      </w:pPr>
    </w:p>
    <w:p w:rsidR="00225BD0" w:rsidRPr="00225BD0" w:rsidRDefault="00225BD0" w:rsidP="00225BD0">
      <w:pPr>
        <w:widowControl/>
        <w:jc w:val="center"/>
      </w:pPr>
      <w:r w:rsidRPr="00225BD0">
        <w:rPr>
          <w:rFonts w:cs="Times New Roman"/>
          <w:b/>
          <w:bCs/>
          <w:lang w:val="ru-RU"/>
        </w:rPr>
        <w:t>Учебно-методическая литература:</w:t>
      </w:r>
    </w:p>
    <w:p w:rsidR="00225BD0" w:rsidRPr="00225BD0" w:rsidRDefault="00225BD0" w:rsidP="00225BD0">
      <w:pPr>
        <w:widowControl/>
        <w:jc w:val="both"/>
        <w:rPr>
          <w:lang w:val="ru-RU"/>
        </w:rPr>
      </w:pP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Бадмаев Б.Ц. Психология обучения речевому мастерству. М., 2008– 214с.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Богуславская Н.Е., Купина Н.А. Веселый этикет (учебное пособие по развитию коммуникативных способностей ребенка). – Екатеринбург: “ЛИТУР”, 2011. – 192с.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Вачков И.В. Основы технологии группового тренинга. М., 2001– 116с.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Гойхман О.Я., Надеина Т.М. Речевая коммуникация. М., 2003– 58 с.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Григорьева Т.Г. Основы конструктивного общения. Практикум.– Новосибирск: Изд-во Новосиб. Ун-та; М.: Совершенство, 2005. – 116с.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Игры: обучение, тренинг, досуг /под ред. В.В. Петрусинского, «Новая школа», М., 2004.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Концепция федеральных государственных образовательных стандартов общего образования. / Под ред. А.М.Кондакова, А.А.Кузнецова М.: Просвещение, 2011 Серия: Стандарты второго поколения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Насонкина С.А. Уроки этикета/ Худ. И.Н. Ржевцева. – СПб.: Изд-во “ДЕТСТВО-ПРЕСС”, 2003. – 40с.: Ил.</w:t>
      </w:r>
    </w:p>
    <w:p w:rsidR="00225BD0" w:rsidRPr="00225BD0" w:rsidRDefault="00225BD0" w:rsidP="00225BD0">
      <w:pPr>
        <w:widowControl/>
        <w:numPr>
          <w:ilvl w:val="0"/>
          <w:numId w:val="8"/>
        </w:numPr>
        <w:jc w:val="both"/>
      </w:pPr>
      <w:r w:rsidRPr="00225BD0">
        <w:rPr>
          <w:rFonts w:cs="Times New Roman"/>
          <w:lang w:val="ru-RU"/>
        </w:rPr>
        <w:t>Панфилова М.А. Игротерапия общения: Тесты и коррекционные игры. Практическое пособие для психологов, педагогов и родителей. – М.: “Издательство ГНОМ и Д”, 2008. – 160с. (В помощь психологу.)</w:t>
      </w:r>
    </w:p>
    <w:p w:rsidR="00225BD0" w:rsidRPr="00225BD0" w:rsidRDefault="00225BD0" w:rsidP="00225BD0">
      <w:pPr>
        <w:widowControl/>
        <w:jc w:val="both"/>
      </w:pPr>
    </w:p>
    <w:p w:rsidR="00225BD0" w:rsidRPr="00225BD0" w:rsidRDefault="00225BD0" w:rsidP="00225BD0">
      <w:pPr>
        <w:widowControl/>
        <w:jc w:val="both"/>
      </w:pPr>
    </w:p>
    <w:p w:rsidR="00225BD0" w:rsidRPr="00225BD0" w:rsidRDefault="00225BD0" w:rsidP="00225BD0">
      <w:pPr>
        <w:widowControl/>
        <w:jc w:val="both"/>
      </w:pPr>
    </w:p>
    <w:p w:rsidR="00225BD0" w:rsidRPr="00225BD0" w:rsidRDefault="00225BD0" w:rsidP="00225BD0">
      <w:pPr>
        <w:widowControl/>
        <w:jc w:val="both"/>
      </w:pPr>
    </w:p>
    <w:p w:rsidR="00225BD0" w:rsidRPr="00225BD0" w:rsidRDefault="00225BD0" w:rsidP="00225BD0">
      <w:pPr>
        <w:widowControl/>
      </w:pPr>
    </w:p>
    <w:p w:rsidR="00225BD0" w:rsidRPr="00225BD0" w:rsidRDefault="00225BD0" w:rsidP="00225BD0">
      <w:pPr>
        <w:pageBreakBefore/>
        <w:widowControl/>
        <w:jc w:val="center"/>
      </w:pPr>
      <w:r w:rsidRPr="00225BD0">
        <w:rPr>
          <w:rFonts w:cs="Times New Roman"/>
          <w:b/>
          <w:bCs/>
          <w:lang w:val="ru-RU"/>
        </w:rPr>
        <w:lastRenderedPageBreak/>
        <w:t>Календарно-тематическое планирование</w:t>
      </w:r>
    </w:p>
    <w:p w:rsidR="00225BD0" w:rsidRPr="00225BD0" w:rsidRDefault="00225BD0" w:rsidP="00225BD0">
      <w:pPr>
        <w:widowControl/>
        <w:jc w:val="both"/>
        <w:rPr>
          <w:b/>
          <w:bCs/>
          <w:lang w:val="ru-RU"/>
        </w:rPr>
      </w:pP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4667"/>
        <w:gridCol w:w="1276"/>
        <w:gridCol w:w="1559"/>
        <w:gridCol w:w="1559"/>
      </w:tblGrid>
      <w:tr w:rsidR="00225BD0" w:rsidRPr="00225BD0" w:rsidTr="00EA2090">
        <w:trPr>
          <w:trHeight w:val="436"/>
        </w:trPr>
        <w:tc>
          <w:tcPr>
            <w:tcW w:w="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rPr>
                <w:b/>
                <w:bCs/>
              </w:rPr>
              <w:t xml:space="preserve">№ </w:t>
            </w:r>
            <w:r w:rsidRPr="00225BD0">
              <w:rPr>
                <w:b/>
                <w:bCs/>
                <w:lang w:val="ru-RU"/>
              </w:rPr>
              <w:t>п/п</w:t>
            </w:r>
          </w:p>
        </w:tc>
        <w:tc>
          <w:tcPr>
            <w:tcW w:w="46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rPr>
                <w:b/>
                <w:bCs/>
                <w:lang w:val="ru-RU"/>
              </w:rPr>
              <w:t>Тема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rPr>
                <w:b/>
                <w:bCs/>
                <w:lang w:val="ru-RU"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b/>
                <w:bCs/>
                <w:lang w:val="ru-RU"/>
              </w:rPr>
            </w:pPr>
            <w:r w:rsidRPr="00225BD0">
              <w:rPr>
                <w:b/>
                <w:bCs/>
                <w:lang w:val="ru-RU"/>
              </w:rPr>
              <w:t>Дата</w:t>
            </w:r>
          </w:p>
        </w:tc>
      </w:tr>
      <w:tr w:rsidR="00225BD0" w:rsidRPr="00225BD0" w:rsidTr="00EA2090">
        <w:trPr>
          <w:trHeight w:val="426"/>
        </w:trPr>
        <w:tc>
          <w:tcPr>
            <w:tcW w:w="7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/>
        </w:tc>
        <w:tc>
          <w:tcPr>
            <w:tcW w:w="46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/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rPr>
                <w:b/>
                <w:bCs/>
                <w:lang w:val="ru-RU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  <w:rPr>
                <w:b/>
                <w:bCs/>
                <w:lang w:val="ru-RU"/>
              </w:rPr>
            </w:pPr>
            <w:r w:rsidRPr="00225BD0">
              <w:rPr>
                <w:b/>
                <w:bCs/>
                <w:lang w:val="ru-RU"/>
              </w:rPr>
              <w:t>По факту</w:t>
            </w:r>
          </w:p>
        </w:tc>
      </w:tr>
      <w:tr w:rsidR="00225BD0" w:rsidRPr="00225BD0" w:rsidTr="00EA2090">
        <w:trPr>
          <w:trHeight w:val="972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11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Правила поведения в школе.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05.09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09.09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3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Правила поведения в классе.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12.09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16.09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8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Что такое хорошо и что такое плохо.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19.09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23.09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86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Я и мое имя.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26.09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30.09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2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Я и моя семья.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03.10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07.10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59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Мои домашние обязанности.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10.10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rPr>
                <w:lang w:val="ru-RU"/>
              </w:rPr>
              <w:t>14.10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28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Я и мои друзья.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17.10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21.10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5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С кем хотел бы ты дружить?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24.10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90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Друг познается в беде.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28.10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31.10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Что такое вежливость?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11.11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14.11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6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lang w:val="ru-RU"/>
              </w:rPr>
              <w:t>Взаимоуважение.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18.11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21.11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6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Как обратиться за помощью к незнакомому человеку.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25.11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28.11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90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Разговор со взрослым человеком.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02.12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05.12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2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Разговор со сверстником.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09.12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12.12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82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Разговор по телефону.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16.12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19.12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81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t>Семейный праздник Новый год.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23.12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26.12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65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color w:val="000000"/>
              </w:rPr>
              <w:t>Повторение пройденного.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09.01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1413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Хорошие манеры.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13.01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16.01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20.01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23.01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710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Подарки. Что принято дарить.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27.01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30.01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62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Как подписывать и дарить открытку.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03.02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06.02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7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Праздничный стол. Правила сервировки.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10.02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13.02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65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lang w:val="ru-RU"/>
              </w:rPr>
              <w:t>Этикет.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17.02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414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Праздник 23 февраля. Кого и как поздравлять.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20.02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92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Поздравление по телефону и почте.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27.02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02.03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64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Праздник 8 марта. Кого и как поздравлять.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05.03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1114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Повторение пройденного.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12.03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16.03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19.03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1140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Общественные места (магазины одежды и продуктов, парки)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02.04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06.04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09.04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31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Магазин одежды. Правила общения с консультантом и кассиром.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13.04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16.04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43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Как вести себя в парке.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20.04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23.04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841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Отдых на природе.Правила поведения.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27.04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30.04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56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Праздник 9 мая. Кого и как поздравлять.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07.05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51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Общение в продуктовом магазине.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14.05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99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Летний отдых. Правила поведения.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18.05</w:t>
            </w:r>
          </w:p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21.05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  <w:tr w:rsidR="00225BD0" w:rsidRPr="00225BD0" w:rsidTr="00EA2090">
        <w:trPr>
          <w:trHeight w:val="557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numPr>
                <w:ilvl w:val="0"/>
                <w:numId w:val="9"/>
              </w:numPr>
              <w:suppressLineNumbers/>
              <w:ind w:right="-30"/>
            </w:pPr>
          </w:p>
        </w:tc>
        <w:tc>
          <w:tcPr>
            <w:tcW w:w="4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</w:pPr>
            <w:r w:rsidRPr="00225BD0">
              <w:rPr>
                <w:rFonts w:cs="Times New Roman"/>
              </w:rPr>
              <w:t>Повторение пройденного.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  <w:r w:rsidRPr="00225BD0">
              <w:t>25.05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5BD0" w:rsidRPr="00225BD0" w:rsidRDefault="00225BD0" w:rsidP="00225BD0">
            <w:pPr>
              <w:widowControl/>
              <w:suppressLineNumbers/>
              <w:jc w:val="center"/>
            </w:pPr>
          </w:p>
        </w:tc>
      </w:tr>
    </w:tbl>
    <w:p w:rsidR="00225BD0" w:rsidRPr="00225BD0" w:rsidRDefault="00225BD0" w:rsidP="00225BD0">
      <w:pPr>
        <w:widowControl/>
        <w:jc w:val="both"/>
        <w:rPr>
          <w:lang w:val="ru-RU"/>
        </w:rPr>
      </w:pPr>
    </w:p>
    <w:p w:rsidR="00225BD0" w:rsidRPr="00225BD0" w:rsidRDefault="00225BD0" w:rsidP="00225BD0">
      <w:pPr>
        <w:widowControl/>
        <w:jc w:val="both"/>
        <w:rPr>
          <w:lang w:val="ru-RU"/>
        </w:rPr>
      </w:pPr>
    </w:p>
    <w:p w:rsidR="00225BD0" w:rsidRPr="000D524A" w:rsidRDefault="00225BD0" w:rsidP="00021803">
      <w:pPr>
        <w:pStyle w:val="Standard"/>
        <w:jc w:val="both"/>
        <w:rPr>
          <w:lang w:val="ru-RU"/>
        </w:rPr>
      </w:pPr>
    </w:p>
    <w:sectPr w:rsidR="00225BD0" w:rsidRPr="000D524A" w:rsidSect="00254F66">
      <w:pgSz w:w="11905" w:h="16837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A0C" w:rsidRDefault="00B65A0C">
      <w:r>
        <w:separator/>
      </w:r>
    </w:p>
  </w:endnote>
  <w:endnote w:type="continuationSeparator" w:id="0">
    <w:p w:rsidR="00B65A0C" w:rsidRDefault="00B6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A0C" w:rsidRDefault="00B65A0C">
      <w:r>
        <w:rPr>
          <w:color w:val="000000"/>
        </w:rPr>
        <w:separator/>
      </w:r>
    </w:p>
  </w:footnote>
  <w:footnote w:type="continuationSeparator" w:id="0">
    <w:p w:rsidR="00B65A0C" w:rsidRDefault="00B65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153C8"/>
    <w:multiLevelType w:val="multilevel"/>
    <w:tmpl w:val="A9F8062A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E08371E"/>
    <w:multiLevelType w:val="hybridMultilevel"/>
    <w:tmpl w:val="515E0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D6D33"/>
    <w:multiLevelType w:val="multilevel"/>
    <w:tmpl w:val="F9E45B2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967535F"/>
    <w:multiLevelType w:val="multilevel"/>
    <w:tmpl w:val="58FC4F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F032380"/>
    <w:multiLevelType w:val="multilevel"/>
    <w:tmpl w:val="1BA4C7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46613321"/>
    <w:multiLevelType w:val="hybridMultilevel"/>
    <w:tmpl w:val="699C1DCE"/>
    <w:lvl w:ilvl="0" w:tplc="B7C8E8D8">
      <w:numFmt w:val="bullet"/>
      <w:lvlText w:val="•"/>
      <w:lvlJc w:val="left"/>
      <w:pPr>
        <w:ind w:left="1065" w:hanging="705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16D21"/>
    <w:multiLevelType w:val="multilevel"/>
    <w:tmpl w:val="B0AE8234"/>
    <w:styleLink w:val="WWNum6"/>
    <w:lvl w:ilvl="0">
      <w:numFmt w:val="bullet"/>
      <w:lvlText w:val="•"/>
      <w:lvlJc w:val="left"/>
      <w:rPr>
        <w:rFonts w:ascii="Times New Roman" w:eastAsia="Andale Sans UI" w:hAnsi="Times New Roman" w:cs="Times New Roman"/>
        <w:sz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E5B1A5B"/>
    <w:multiLevelType w:val="hybridMultilevel"/>
    <w:tmpl w:val="0BC27F82"/>
    <w:lvl w:ilvl="0" w:tplc="2EA4AA4E">
      <w:numFmt w:val="bullet"/>
      <w:lvlText w:val="•"/>
      <w:lvlJc w:val="left"/>
      <w:pPr>
        <w:ind w:left="1425" w:hanging="705"/>
      </w:pPr>
      <w:rPr>
        <w:rFonts w:ascii="Times New Roman" w:eastAsia="Andale Sans U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B16796"/>
    <w:multiLevelType w:val="hybridMultilevel"/>
    <w:tmpl w:val="88E64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769B3"/>
    <w:multiLevelType w:val="hybridMultilevel"/>
    <w:tmpl w:val="E14246E4"/>
    <w:lvl w:ilvl="0" w:tplc="00EEE3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F2307"/>
    <w:rsid w:val="00021803"/>
    <w:rsid w:val="0005395B"/>
    <w:rsid w:val="000D524A"/>
    <w:rsid w:val="00225BD0"/>
    <w:rsid w:val="00254F66"/>
    <w:rsid w:val="002F5EBC"/>
    <w:rsid w:val="00317250"/>
    <w:rsid w:val="00705DFE"/>
    <w:rsid w:val="00787B6F"/>
    <w:rsid w:val="00886644"/>
    <w:rsid w:val="0093253F"/>
    <w:rsid w:val="00B65A0C"/>
    <w:rsid w:val="00C81712"/>
    <w:rsid w:val="00DF198A"/>
    <w:rsid w:val="00E17AA4"/>
    <w:rsid w:val="00EF2307"/>
    <w:rsid w:val="00F9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74805-9F3E-4905-A56D-C30A272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8">
    <w:name w:val="c8"/>
    <w:basedOn w:val="a0"/>
  </w:style>
  <w:style w:type="paragraph" w:styleId="a5">
    <w:name w:val="Normal (Web)"/>
    <w:basedOn w:val="a"/>
    <w:uiPriority w:val="99"/>
    <w:semiHidden/>
    <w:unhideWhenUsed/>
    <w:rsid w:val="00254F66"/>
    <w:rPr>
      <w:rFonts w:cs="Times New Roman"/>
    </w:rPr>
  </w:style>
  <w:style w:type="table" w:styleId="a6">
    <w:name w:val="Table Grid"/>
    <w:basedOn w:val="a1"/>
    <w:uiPriority w:val="59"/>
    <w:rsid w:val="00254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rsid w:val="00C81712"/>
    <w:pPr>
      <w:widowControl/>
    </w:pPr>
    <w:rPr>
      <w:rFonts w:ascii="Calibri" w:eastAsia="SimSun" w:hAnsi="Calibri" w:cs="F"/>
      <w:sz w:val="22"/>
      <w:szCs w:val="22"/>
      <w:lang w:val="ru-RU" w:eastAsia="en-US" w:bidi="ar-SA"/>
    </w:rPr>
  </w:style>
  <w:style w:type="table" w:customStyle="1" w:styleId="1">
    <w:name w:val="Сетка таблицы1"/>
    <w:basedOn w:val="a1"/>
    <w:next w:val="a6"/>
    <w:uiPriority w:val="59"/>
    <w:rsid w:val="00225BD0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a2"/>
    <w:rsid w:val="00225BD0"/>
    <w:pPr>
      <w:numPr>
        <w:numId w:val="9"/>
      </w:numPr>
    </w:pPr>
  </w:style>
  <w:style w:type="numbering" w:customStyle="1" w:styleId="WWNum6">
    <w:name w:val="WWNum6"/>
    <w:basedOn w:val="a2"/>
    <w:rsid w:val="00225BD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0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Leno4ka</dc:creator>
  <cp:lastModifiedBy>Иваненко</cp:lastModifiedBy>
  <cp:revision>7</cp:revision>
  <cp:lastPrinted>2019-09-11T11:28:00Z</cp:lastPrinted>
  <dcterms:created xsi:type="dcterms:W3CDTF">2019-09-15T11:16:00Z</dcterms:created>
  <dcterms:modified xsi:type="dcterms:W3CDTF">2019-10-01T05:37:00Z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